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left="708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 </w:t>
      </w:r>
      <w:r>
        <w:rPr>
          <w:rFonts w:ascii="Times New Roman" w:eastAsia="Times New Roman" w:hAnsi="Times New Roman" w:cs="Times New Roman"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385</w:t>
      </w:r>
      <w:r>
        <w:rPr>
          <w:rFonts w:ascii="Times New Roman" w:eastAsia="Times New Roman" w:hAnsi="Times New Roman" w:cs="Times New Roman"/>
          <w:sz w:val="22"/>
          <w:szCs w:val="22"/>
        </w:rPr>
        <w:t>-26</w:t>
      </w:r>
      <w:r>
        <w:rPr>
          <w:rFonts w:ascii="Times New Roman" w:eastAsia="Times New Roman" w:hAnsi="Times New Roman" w:cs="Times New Roman"/>
          <w:sz w:val="22"/>
          <w:szCs w:val="22"/>
        </w:rPr>
        <w:t>11</w:t>
      </w:r>
      <w:r>
        <w:rPr>
          <w:rFonts w:ascii="Times New Roman" w:eastAsia="Times New Roman" w:hAnsi="Times New Roman" w:cs="Times New Roman"/>
          <w:sz w:val="22"/>
          <w:szCs w:val="22"/>
        </w:rPr>
        <w:t>/202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/>
        <w:jc w:val="center"/>
      </w:pP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 О С Т А Н О В Л Е Н И Е</w:t>
      </w:r>
    </w:p>
    <w:p>
      <w:pPr>
        <w:spacing w:before="0" w:after="0"/>
        <w:jc w:val="both"/>
        <w:rPr>
          <w:rStyle w:val="DefaultParagraphFont"/>
          <w:sz w:val="27"/>
          <w:szCs w:val="27"/>
        </w:rPr>
      </w:pPr>
      <w:r>
        <w:rPr>
          <w:rStyle w:val="cat-Addressgrp-0rplc-0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</w:t>
      </w:r>
      <w:r>
        <w:rPr>
          <w:rStyle w:val="cat-Dategrp-6rplc-1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Style w:val="DefaultParagraphFont"/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  </w:t>
      </w:r>
      <w:r>
        <w:rPr>
          <w:rFonts w:ascii="Times New Roman" w:eastAsia="Times New Roman" w:hAnsi="Times New Roman" w:cs="Times New Roman"/>
          <w:sz w:val="27"/>
          <w:szCs w:val="27"/>
        </w:rPr>
        <w:t>Мир</w:t>
      </w:r>
      <w:r>
        <w:rPr>
          <w:rFonts w:ascii="Times New Roman" w:eastAsia="Times New Roman" w:hAnsi="Times New Roman" w:cs="Times New Roman"/>
          <w:sz w:val="27"/>
          <w:szCs w:val="27"/>
        </w:rPr>
        <w:t>овой судья судебного участка № 11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Сургутского судебного района города окружног</w:t>
      </w:r>
      <w:r>
        <w:rPr>
          <w:rFonts w:ascii="Times New Roman" w:eastAsia="Times New Roman" w:hAnsi="Times New Roman" w:cs="Times New Roman"/>
          <w:sz w:val="27"/>
          <w:szCs w:val="27"/>
        </w:rPr>
        <w:t>о значения Сургута Ушкин Г.Н.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находящийся по адресу: </w:t>
      </w:r>
      <w:r>
        <w:rPr>
          <w:rFonts w:ascii="Times New Roman" w:eastAsia="Times New Roman" w:hAnsi="Times New Roman" w:cs="Times New Roman"/>
          <w:sz w:val="27"/>
          <w:szCs w:val="27"/>
        </w:rPr>
        <w:t>ХМАО-Югра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Style w:val="cat-Addressgrp-1rplc-3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>, каб. 305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>рассмотрев материалы дела административном правонарушении, предусмотренном ст.20.21 Кодекса об административных правонарушениях РФ в отношении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: </w:t>
      </w:r>
    </w:p>
    <w:p>
      <w:pPr>
        <w:tabs>
          <w:tab w:val="left" w:pos="1065"/>
        </w:tabs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Фролова Николая Андреевича, </w:t>
      </w:r>
      <w:r>
        <w:rPr>
          <w:rStyle w:val="cat-UserDefinedgrp-28rplc-7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left="2832" w:firstLine="708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УСТАНОВИЛ:</w:t>
      </w:r>
    </w:p>
    <w:p>
      <w:pPr>
        <w:spacing w:before="0" w:after="0"/>
        <w:ind w:left="2832" w:firstLine="708"/>
        <w:rPr>
          <w:sz w:val="27"/>
          <w:szCs w:val="27"/>
        </w:rPr>
      </w:pPr>
    </w:p>
    <w:p>
      <w:pPr>
        <w:spacing w:before="0" w:after="0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Фролов Н.А.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7rplc-13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</w:t>
      </w:r>
      <w:r>
        <w:rPr>
          <w:rStyle w:val="cat-Timegrp-20rplc-14"/>
          <w:rFonts w:ascii="Times New Roman" w:eastAsia="Times New Roman" w:hAnsi="Times New Roman" w:cs="Times New Roman"/>
          <w:sz w:val="27"/>
          <w:szCs w:val="27"/>
        </w:rPr>
        <w:t>время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</w:t>
      </w:r>
      <w:r>
        <w:rPr>
          <w:rFonts w:ascii="Times New Roman" w:eastAsia="Times New Roman" w:hAnsi="Times New Roman" w:cs="Times New Roman"/>
          <w:sz w:val="27"/>
          <w:szCs w:val="27"/>
        </w:rPr>
        <w:t>магазине «М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агнит» по адресу: </w:t>
      </w:r>
      <w:r>
        <w:rPr>
          <w:rStyle w:val="cat-Addressgrp-3rplc-15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ул. </w:t>
      </w:r>
      <w:r>
        <w:rPr>
          <w:rFonts w:ascii="Times New Roman" w:eastAsia="Times New Roman" w:hAnsi="Times New Roman" w:cs="Times New Roman"/>
          <w:sz w:val="27"/>
          <w:szCs w:val="27"/>
        </w:rPr>
        <w:t>И.Киртбая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д. 19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находился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 общественном месте в состоянии алкогольного опьянения, </w:t>
      </w:r>
      <w:r>
        <w:rPr>
          <w:rFonts w:ascii="Times New Roman" w:eastAsia="Times New Roman" w:hAnsi="Times New Roman" w:cs="Times New Roman"/>
          <w:sz w:val="27"/>
          <w:szCs w:val="27"/>
        </w:rPr>
        <w:t>имел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шаткую походку,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неопрятный внешний вид, </w:t>
      </w:r>
      <w:r>
        <w:rPr>
          <w:rFonts w:ascii="Times New Roman" w:eastAsia="Times New Roman" w:hAnsi="Times New Roman" w:cs="Times New Roman"/>
          <w:sz w:val="27"/>
          <w:szCs w:val="27"/>
        </w:rPr>
        <w:t>грязная одежда,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речь невнятная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резкий запах алкоголя изо рта, </w:t>
      </w:r>
      <w:r>
        <w:rPr>
          <w:rFonts w:ascii="Times New Roman" w:eastAsia="Times New Roman" w:hAnsi="Times New Roman" w:cs="Times New Roman"/>
          <w:sz w:val="27"/>
          <w:szCs w:val="27"/>
        </w:rPr>
        <w:t>чем оскорбил человеческое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достоинство и общественную нравственность.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Фролов Н.А.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 </w:t>
      </w:r>
      <w:r>
        <w:rPr>
          <w:rFonts w:ascii="Times New Roman" w:eastAsia="Times New Roman" w:hAnsi="Times New Roman" w:cs="Times New Roman"/>
          <w:sz w:val="27"/>
          <w:szCs w:val="27"/>
        </w:rPr>
        <w:t>судебном заседании не присутствовал, извещен надлежащим образом, представил ходатайство о рассмотрении дела в его отсутствие, других ходатайств не заявлял. При указанных обстоятельствах суд рассмотрел дело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 отсутствие </w:t>
      </w:r>
      <w:r>
        <w:rPr>
          <w:rFonts w:ascii="Times New Roman" w:eastAsia="Times New Roman" w:hAnsi="Times New Roman" w:cs="Times New Roman"/>
          <w:sz w:val="27"/>
          <w:szCs w:val="27"/>
        </w:rPr>
        <w:t>Фролова Н.А.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Виновные действия </w:t>
      </w:r>
      <w:r>
        <w:rPr>
          <w:rFonts w:ascii="Times New Roman" w:eastAsia="Times New Roman" w:hAnsi="Times New Roman" w:cs="Times New Roman"/>
          <w:sz w:val="27"/>
          <w:szCs w:val="27"/>
        </w:rPr>
        <w:t>Фролова Н.А.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подтверждаются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протоколом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об административном правонарушении; рапортами сотрудников полиции, в которых изложены обстоятельства совершения ад</w:t>
      </w:r>
      <w:r>
        <w:rPr>
          <w:rFonts w:ascii="Times New Roman" w:eastAsia="Times New Roman" w:hAnsi="Times New Roman" w:cs="Times New Roman"/>
          <w:sz w:val="27"/>
          <w:szCs w:val="27"/>
        </w:rPr>
        <w:t>министративного правонарушения;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актом медицинского освидетельствования на состояние опьянения</w:t>
      </w:r>
      <w:r>
        <w:rPr>
          <w:rFonts w:ascii="Times New Roman" w:eastAsia="Times New Roman" w:hAnsi="Times New Roman" w:cs="Times New Roman"/>
          <w:sz w:val="27"/>
          <w:szCs w:val="27"/>
        </w:rPr>
        <w:t>;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объяснени</w:t>
      </w:r>
      <w:r>
        <w:rPr>
          <w:rFonts w:ascii="Times New Roman" w:eastAsia="Times New Roman" w:hAnsi="Times New Roman" w:cs="Times New Roman"/>
          <w:sz w:val="27"/>
          <w:szCs w:val="27"/>
        </w:rPr>
        <w:t>ями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свидетел</w:t>
      </w:r>
      <w:r>
        <w:rPr>
          <w:rFonts w:ascii="Times New Roman" w:eastAsia="Times New Roman" w:hAnsi="Times New Roman" w:cs="Times New Roman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sz w:val="27"/>
          <w:szCs w:val="27"/>
        </w:rPr>
        <w:t>, собранным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 </w:t>
      </w:r>
      <w:r>
        <w:rPr>
          <w:rFonts w:ascii="Times New Roman" w:eastAsia="Times New Roman" w:hAnsi="Times New Roman" w:cs="Times New Roman"/>
          <w:sz w:val="27"/>
          <w:szCs w:val="27"/>
        </w:rPr>
        <w:t>при составлении протокола об административном правонарушении, относительно достоверности изложенного в н</w:t>
      </w:r>
      <w:r>
        <w:rPr>
          <w:rFonts w:ascii="Times New Roman" w:eastAsia="Times New Roman" w:hAnsi="Times New Roman" w:cs="Times New Roman"/>
          <w:sz w:val="27"/>
          <w:szCs w:val="27"/>
        </w:rPr>
        <w:t>их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у суда сомнений не имеется, какой-либо </w:t>
      </w:r>
      <w:r>
        <w:rPr>
          <w:rFonts w:ascii="Times New Roman" w:eastAsia="Times New Roman" w:hAnsi="Times New Roman" w:cs="Times New Roman"/>
          <w:sz w:val="27"/>
          <w:szCs w:val="27"/>
        </w:rPr>
        <w:t>его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заинтересованности </w:t>
      </w:r>
      <w:r>
        <w:rPr>
          <w:rFonts w:ascii="Times New Roman" w:eastAsia="Times New Roman" w:hAnsi="Times New Roman" w:cs="Times New Roman"/>
          <w:sz w:val="27"/>
          <w:szCs w:val="27"/>
        </w:rPr>
        <w:t>в исходе дела не усматривается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Оценивая в совокупности представленные доказательства, судья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Таким образом, совокупность доказательств позволяет судье сделать вывод о виновности </w:t>
      </w:r>
      <w:r>
        <w:rPr>
          <w:rFonts w:ascii="Times New Roman" w:eastAsia="Times New Roman" w:hAnsi="Times New Roman" w:cs="Times New Roman"/>
          <w:sz w:val="27"/>
          <w:szCs w:val="27"/>
        </w:rPr>
        <w:t>Фролова Н.А.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административного правонарушения, предусмотренного ст. 20.21 КоАП РФ.</w:t>
      </w: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Действия </w:t>
      </w:r>
      <w:r>
        <w:rPr>
          <w:rFonts w:ascii="Times New Roman" w:eastAsia="Times New Roman" w:hAnsi="Times New Roman" w:cs="Times New Roman"/>
          <w:sz w:val="27"/>
          <w:szCs w:val="27"/>
        </w:rPr>
        <w:t>Фролова Н.А.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судья квалифицирует по ст. 20.21 КоАП РФ – появление в общественном месте в состоянии опьянения, оскорбляющем человеческое достоинство и общественную нравственность.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Обстоятельств, предусмотренных ст. 4.2 КоАП РФ, смягчающих административную ответственность, суд не усматривает.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К обстоятельствам, отягчающим административную ответственность, предусмотренным ст. 4.3 КоАП РФ, суд относит повторное совершение однородного административного правонарушения.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>При определении меры наказания суд учитывает характер и степень общественной опасности правонарушения, данные о личности лица, в отношении которого ведется производство по делу об административном правонарушении, его отношение к содеянному.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На основании изложенного и руководствуясь ст.ст.29.9-29.11 КоАП РФ, суд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 </w:t>
      </w:r>
    </w:p>
    <w:p>
      <w:pPr>
        <w:spacing w:before="0" w:after="0"/>
        <w:ind w:firstLine="708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ПОСТАНОВИЛ: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left="2832" w:firstLine="708"/>
        <w:rPr>
          <w:sz w:val="27"/>
          <w:szCs w:val="27"/>
        </w:rPr>
      </w:pP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Фролова Николая Андреевича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sz w:val="27"/>
          <w:szCs w:val="27"/>
        </w:rPr>
        <w:t>ризнать виновн</w:t>
      </w:r>
      <w:r>
        <w:rPr>
          <w:rFonts w:ascii="Times New Roman" w:eastAsia="Times New Roman" w:hAnsi="Times New Roman" w:cs="Times New Roman"/>
          <w:sz w:val="27"/>
          <w:szCs w:val="27"/>
        </w:rPr>
        <w:t>ым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 совершении правонарушения, предусмотренного ст. 20.21 КоАП РФ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 подвергнуть наказанию в виде административного штрафа в размере </w:t>
      </w:r>
      <w:r>
        <w:rPr>
          <w:rStyle w:val="cat-Sumgrp-16rplc-23"/>
          <w:rFonts w:ascii="Times New Roman" w:eastAsia="Times New Roman" w:hAnsi="Times New Roman" w:cs="Times New Roman"/>
          <w:sz w:val="27"/>
          <w:szCs w:val="27"/>
        </w:rPr>
        <w:t>сумма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Постановление может быть обжаловано в Сургутский городской суд ХМАО-Югры через мирового судью судебного участка № 11 Сургутского судебного района города окружного значения Сургут в течение 10 дней с момента получения копии постановления.</w:t>
      </w:r>
    </w:p>
    <w:p>
      <w:pPr>
        <w:spacing w:before="0" w:after="0"/>
        <w:ind w:firstLine="708"/>
        <w:jc w:val="both"/>
        <w:rPr>
          <w:sz w:val="27"/>
          <w:szCs w:val="27"/>
        </w:rPr>
      </w:pP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Мировой судья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</w:t>
      </w:r>
      <w:r>
        <w:rPr>
          <w:rFonts w:ascii="Times New Roman" w:eastAsia="Times New Roman" w:hAnsi="Times New Roman" w:cs="Times New Roman"/>
          <w:sz w:val="27"/>
          <w:szCs w:val="27"/>
        </w:rPr>
        <w:t>Г.Н. Ушкин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КОПИЯ ВЕРНА </w:t>
      </w:r>
    </w:p>
    <w:p>
      <w:pPr>
        <w:spacing w:before="0" w:after="0"/>
        <w:ind w:firstLine="142"/>
        <w:jc w:val="both"/>
      </w:pPr>
      <w:r>
        <w:rPr>
          <w:rFonts w:ascii="Times New Roman" w:eastAsia="Times New Roman" w:hAnsi="Times New Roman" w:cs="Times New Roman"/>
        </w:rPr>
        <w:t>Мировой судья судебного участка №11</w:t>
      </w:r>
      <w:r>
        <w:rPr>
          <w:rFonts w:ascii="Times New Roman" w:eastAsia="Times New Roman" w:hAnsi="Times New Roman" w:cs="Times New Roman"/>
        </w:rPr>
        <w:t xml:space="preserve"> Сургутского</w:t>
      </w:r>
    </w:p>
    <w:p>
      <w:pPr>
        <w:spacing w:before="0" w:after="0"/>
        <w:ind w:firstLine="142"/>
        <w:jc w:val="both"/>
      </w:pPr>
      <w:r>
        <w:rPr>
          <w:rFonts w:ascii="Times New Roman" w:eastAsia="Times New Roman" w:hAnsi="Times New Roman" w:cs="Times New Roman"/>
        </w:rPr>
        <w:t>судебного района города окружного значения Сургута</w:t>
      </w:r>
    </w:p>
    <w:p>
      <w:pPr>
        <w:spacing w:before="0" w:after="0"/>
        <w:ind w:firstLine="142"/>
        <w:jc w:val="both"/>
      </w:pPr>
      <w:r>
        <w:rPr>
          <w:rFonts w:ascii="Times New Roman" w:eastAsia="Times New Roman" w:hAnsi="Times New Roman" w:cs="Times New Roman"/>
        </w:rPr>
        <w:t xml:space="preserve">ХМАО-Югры ______________________ </w:t>
      </w:r>
      <w:r>
        <w:rPr>
          <w:rFonts w:ascii="Times New Roman" w:eastAsia="Times New Roman" w:hAnsi="Times New Roman" w:cs="Times New Roman"/>
        </w:rPr>
        <w:t>Г.Н. Ушкин</w:t>
      </w:r>
    </w:p>
    <w:p>
      <w:pPr>
        <w:spacing w:before="0" w:after="0"/>
        <w:ind w:firstLine="142"/>
        <w:jc w:val="both"/>
      </w:pPr>
      <w:r>
        <w:rPr>
          <w:rStyle w:val="cat-Dategrp-8rplc-26"/>
          <w:rFonts w:ascii="Times New Roman" w:eastAsia="Times New Roman" w:hAnsi="Times New Roman" w:cs="Times New Roman"/>
        </w:rPr>
        <w:t>дата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142"/>
        <w:jc w:val="both"/>
      </w:pPr>
      <w:r>
        <w:rPr>
          <w:rFonts w:ascii="Times New Roman" w:eastAsia="Times New Roman" w:hAnsi="Times New Roman" w:cs="Times New Roman"/>
        </w:rPr>
        <w:t>Подлинный докумен</w:t>
      </w:r>
      <w:r>
        <w:rPr>
          <w:rFonts w:ascii="Times New Roman" w:eastAsia="Times New Roman" w:hAnsi="Times New Roman" w:cs="Times New Roman"/>
        </w:rPr>
        <w:t xml:space="preserve">т находится в </w:t>
      </w:r>
      <w:r>
        <w:rPr>
          <w:rFonts w:ascii="Times New Roman" w:eastAsia="Times New Roman" w:hAnsi="Times New Roman" w:cs="Times New Roman"/>
        </w:rPr>
        <w:t xml:space="preserve">деле № </w:t>
      </w:r>
      <w:r>
        <w:rPr>
          <w:rFonts w:ascii="Times New Roman" w:eastAsia="Times New Roman" w:hAnsi="Times New Roman" w:cs="Times New Roman"/>
          <w:sz w:val="22"/>
          <w:szCs w:val="22"/>
        </w:rPr>
        <w:t>5-</w:t>
      </w:r>
      <w:r>
        <w:rPr>
          <w:rFonts w:ascii="Times New Roman" w:eastAsia="Times New Roman" w:hAnsi="Times New Roman" w:cs="Times New Roman"/>
          <w:sz w:val="22"/>
          <w:szCs w:val="22"/>
        </w:rPr>
        <w:t>385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sz w:val="22"/>
          <w:szCs w:val="22"/>
        </w:rPr>
        <w:t>11</w:t>
      </w:r>
      <w:r>
        <w:rPr>
          <w:rFonts w:ascii="Times New Roman" w:eastAsia="Times New Roman" w:hAnsi="Times New Roman" w:cs="Times New Roman"/>
          <w:sz w:val="22"/>
          <w:szCs w:val="22"/>
        </w:rPr>
        <w:t>/202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/>
        <w:ind w:firstLine="142"/>
        <w:jc w:val="both"/>
      </w:pPr>
      <w:r>
        <w:rPr>
          <w:rFonts w:ascii="Times New Roman" w:eastAsia="Times New Roman" w:hAnsi="Times New Roman" w:cs="Times New Roman"/>
        </w:rPr>
        <w:t>Секретарь судебно</w:t>
      </w:r>
      <w:r>
        <w:rPr>
          <w:rFonts w:ascii="Times New Roman" w:eastAsia="Times New Roman" w:hAnsi="Times New Roman" w:cs="Times New Roman"/>
        </w:rPr>
        <w:t>го заседания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142"/>
        <w:jc w:val="both"/>
      </w:pPr>
      <w:r>
        <w:rPr>
          <w:rFonts w:ascii="Times New Roman" w:eastAsia="Times New Roman" w:hAnsi="Times New Roman" w:cs="Times New Roman"/>
        </w:rPr>
        <w:t>________________</w:t>
      </w:r>
      <w:r>
        <w:rPr>
          <w:rFonts w:ascii="Times New Roman" w:eastAsia="Times New Roman" w:hAnsi="Times New Roman" w:cs="Times New Roman"/>
        </w:rPr>
        <w:t>____Н.С. Десяткина</w:t>
      </w:r>
    </w:p>
    <w:p>
      <w:pPr>
        <w:spacing w:before="0" w:after="0"/>
        <w:ind w:firstLine="142"/>
        <w:jc w:val="both"/>
      </w:pPr>
    </w:p>
    <w:p>
      <w:pPr>
        <w:spacing w:before="0" w:after="0"/>
        <w:ind w:firstLine="708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Административный штраф перечислять на реквизиты: получатель: УФК по Ханты-Мансийскому автономному округу-Югре (Департамент административного обеспечения Ханты-Мансийского автономного округа-Югры л/с 04872D08080), Банк: РКЦ </w:t>
      </w:r>
      <w:r>
        <w:rPr>
          <w:rStyle w:val="cat-Addressgrp-4rplc-28"/>
          <w:rFonts w:ascii="Times New Roman" w:eastAsia="Times New Roman" w:hAnsi="Times New Roman" w:cs="Times New Roman"/>
          <w:sz w:val="22"/>
          <w:szCs w:val="22"/>
        </w:rPr>
        <w:t>адрес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//УФК по Ханты-Мансийскому автономному округу-Югре </w:t>
      </w:r>
      <w:r>
        <w:rPr>
          <w:rStyle w:val="cat-Addressgrp-4rplc-29"/>
          <w:rFonts w:ascii="Times New Roman" w:eastAsia="Times New Roman" w:hAnsi="Times New Roman" w:cs="Times New Roman"/>
          <w:sz w:val="22"/>
          <w:szCs w:val="22"/>
        </w:rPr>
        <w:t>адрес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, счет получателя(номер казначейского счета): 03100643000000018700, банковский счет, входящий в состав единого казначейского счета (ЕКС)40102810245370000007, БИК </w:t>
      </w:r>
      <w:r>
        <w:rPr>
          <w:rStyle w:val="cat-PhoneNumbergrp-21rplc-30"/>
          <w:rFonts w:ascii="Times New Roman" w:eastAsia="Times New Roman" w:hAnsi="Times New Roman" w:cs="Times New Roman"/>
          <w:sz w:val="22"/>
          <w:szCs w:val="22"/>
        </w:rPr>
        <w:t>телефон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, ОКТМО </w:t>
      </w:r>
      <w:r>
        <w:rPr>
          <w:rStyle w:val="cat-PhoneNumbergrp-22rplc-31"/>
          <w:rFonts w:ascii="Times New Roman" w:eastAsia="Times New Roman" w:hAnsi="Times New Roman" w:cs="Times New Roman"/>
          <w:sz w:val="22"/>
          <w:szCs w:val="22"/>
        </w:rPr>
        <w:t>телефон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, ИНН </w:t>
      </w:r>
      <w:r>
        <w:rPr>
          <w:rStyle w:val="cat-PhoneNumbergrp-23rplc-32"/>
          <w:rFonts w:ascii="Times New Roman" w:eastAsia="Times New Roman" w:hAnsi="Times New Roman" w:cs="Times New Roman"/>
          <w:sz w:val="22"/>
          <w:szCs w:val="22"/>
        </w:rPr>
        <w:t>телефон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, КПП </w:t>
      </w:r>
      <w:r>
        <w:rPr>
          <w:rStyle w:val="cat-PhoneNumbergrp-24rplc-33"/>
          <w:rFonts w:ascii="Times New Roman" w:eastAsia="Times New Roman" w:hAnsi="Times New Roman" w:cs="Times New Roman"/>
          <w:sz w:val="22"/>
          <w:szCs w:val="22"/>
        </w:rPr>
        <w:t>телефон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КБК </w:t>
      </w:r>
      <w:r>
        <w:rPr>
          <w:rFonts w:ascii="Times New Roman" w:eastAsia="Times New Roman" w:hAnsi="Times New Roman" w:cs="Times New Roman"/>
          <w:sz w:val="22"/>
          <w:szCs w:val="22"/>
        </w:rPr>
        <w:t>720</w:t>
      </w:r>
      <w:r>
        <w:rPr>
          <w:rFonts w:ascii="Times New Roman" w:eastAsia="Times New Roman" w:hAnsi="Times New Roman" w:cs="Times New Roman"/>
          <w:sz w:val="22"/>
          <w:szCs w:val="22"/>
        </w:rPr>
        <w:t>11601203010021140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, УИН </w:t>
      </w:r>
      <w:r>
        <w:rPr>
          <w:rFonts w:ascii="Times New Roman" w:eastAsia="Times New Roman" w:hAnsi="Times New Roman" w:cs="Times New Roman"/>
          <w:sz w:val="22"/>
          <w:szCs w:val="22"/>
        </w:rPr>
        <w:t>0412365400665003852420171</w:t>
      </w:r>
    </w:p>
    <w:p>
      <w:pPr>
        <w:spacing w:before="0" w:after="0"/>
        <w:ind w:firstLine="708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Штраф подлежит оплате в течение 60 дней, копия квитанции предоставляется в каб. 105 дома 9 по </w:t>
      </w:r>
      <w:r>
        <w:rPr>
          <w:rStyle w:val="cat-Addressgrp-5rplc-34"/>
          <w:rFonts w:ascii="Times New Roman" w:eastAsia="Times New Roman" w:hAnsi="Times New Roman" w:cs="Times New Roman"/>
          <w:sz w:val="22"/>
          <w:szCs w:val="22"/>
        </w:rPr>
        <w:t>адрес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Style w:val="cat-Addressgrp-3rplc-35"/>
          <w:rFonts w:ascii="Times New Roman" w:eastAsia="Times New Roman" w:hAnsi="Times New Roman" w:cs="Times New Roman"/>
          <w:sz w:val="22"/>
          <w:szCs w:val="22"/>
        </w:rPr>
        <w:t>адрес</w:t>
      </w:r>
      <w:r>
        <w:rPr>
          <w:rFonts w:ascii="Times New Roman" w:eastAsia="Times New Roman" w:hAnsi="Times New Roman" w:cs="Times New Roman"/>
          <w:sz w:val="22"/>
          <w:szCs w:val="22"/>
        </w:rPr>
        <w:t>.</w:t>
      </w:r>
    </w:p>
    <w:p>
      <w:pPr>
        <w:spacing w:before="0" w:after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не </w:t>
      </w:r>
      <w:r>
        <w:rPr>
          <w:rStyle w:val="cat-SumInWordsgrp-17rplc-36"/>
          <w:rFonts w:ascii="Times New Roman" w:eastAsia="Times New Roman" w:hAnsi="Times New Roman" w:cs="Times New Roman"/>
          <w:sz w:val="22"/>
          <w:szCs w:val="22"/>
        </w:rPr>
        <w:t>сумма прописью</w:t>
      </w:r>
      <w:r>
        <w:rPr>
          <w:rFonts w:ascii="Times New Roman" w:eastAsia="Times New Roman" w:hAnsi="Times New Roman" w:cs="Times New Roman"/>
          <w:sz w:val="22"/>
          <w:szCs w:val="22"/>
        </w:rPr>
        <w:t>, либо административному аресту на срок до 15 суток, либо обязательных работ на срок до пятидесяти часов.</w:t>
      </w:r>
    </w:p>
    <w:p>
      <w:pPr>
        <w:spacing w:before="0" w:after="0"/>
        <w:ind w:firstLine="567"/>
        <w:jc w:val="both"/>
        <w:rPr>
          <w:sz w:val="28"/>
          <w:szCs w:val="28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6rplc-1">
    <w:name w:val="cat-Date grp-6 rplc-1"/>
    <w:basedOn w:val="DefaultParagraphFont"/>
  </w:style>
  <w:style w:type="character" w:customStyle="1" w:styleId="cat-Addressgrp-1rplc-3">
    <w:name w:val="cat-Address grp-1 rplc-3"/>
    <w:basedOn w:val="DefaultParagraphFont"/>
  </w:style>
  <w:style w:type="character" w:customStyle="1" w:styleId="cat-UserDefinedgrp-28rplc-7">
    <w:name w:val="cat-UserDefined grp-28 rplc-7"/>
    <w:basedOn w:val="DefaultParagraphFont"/>
  </w:style>
  <w:style w:type="character" w:customStyle="1" w:styleId="cat-Dategrp-7rplc-13">
    <w:name w:val="cat-Date grp-7 rplc-13"/>
    <w:basedOn w:val="DefaultParagraphFont"/>
  </w:style>
  <w:style w:type="character" w:customStyle="1" w:styleId="cat-Timegrp-20rplc-14">
    <w:name w:val="cat-Time grp-20 rplc-14"/>
    <w:basedOn w:val="DefaultParagraphFont"/>
  </w:style>
  <w:style w:type="character" w:customStyle="1" w:styleId="cat-Addressgrp-3rplc-15">
    <w:name w:val="cat-Address grp-3 rplc-15"/>
    <w:basedOn w:val="DefaultParagraphFont"/>
  </w:style>
  <w:style w:type="character" w:customStyle="1" w:styleId="cat-Sumgrp-16rplc-23">
    <w:name w:val="cat-Sum grp-16 rplc-23"/>
    <w:basedOn w:val="DefaultParagraphFont"/>
  </w:style>
  <w:style w:type="character" w:customStyle="1" w:styleId="cat-Dategrp-8rplc-26">
    <w:name w:val="cat-Date grp-8 rplc-26"/>
    <w:basedOn w:val="DefaultParagraphFont"/>
  </w:style>
  <w:style w:type="character" w:customStyle="1" w:styleId="cat-Addressgrp-4rplc-28">
    <w:name w:val="cat-Address grp-4 rplc-28"/>
    <w:basedOn w:val="DefaultParagraphFont"/>
  </w:style>
  <w:style w:type="character" w:customStyle="1" w:styleId="cat-Addressgrp-4rplc-29">
    <w:name w:val="cat-Address grp-4 rplc-29"/>
    <w:basedOn w:val="DefaultParagraphFont"/>
  </w:style>
  <w:style w:type="character" w:customStyle="1" w:styleId="cat-PhoneNumbergrp-21rplc-30">
    <w:name w:val="cat-PhoneNumber grp-21 rplc-30"/>
    <w:basedOn w:val="DefaultParagraphFont"/>
  </w:style>
  <w:style w:type="character" w:customStyle="1" w:styleId="cat-PhoneNumbergrp-22rplc-31">
    <w:name w:val="cat-PhoneNumber grp-22 rplc-31"/>
    <w:basedOn w:val="DefaultParagraphFont"/>
  </w:style>
  <w:style w:type="character" w:customStyle="1" w:styleId="cat-PhoneNumbergrp-23rplc-32">
    <w:name w:val="cat-PhoneNumber grp-23 rplc-32"/>
    <w:basedOn w:val="DefaultParagraphFont"/>
  </w:style>
  <w:style w:type="character" w:customStyle="1" w:styleId="cat-PhoneNumbergrp-24rplc-33">
    <w:name w:val="cat-PhoneNumber grp-24 rplc-33"/>
    <w:basedOn w:val="DefaultParagraphFont"/>
  </w:style>
  <w:style w:type="character" w:customStyle="1" w:styleId="cat-Addressgrp-5rplc-34">
    <w:name w:val="cat-Address grp-5 rplc-34"/>
    <w:basedOn w:val="DefaultParagraphFont"/>
  </w:style>
  <w:style w:type="character" w:customStyle="1" w:styleId="cat-Addressgrp-3rplc-35">
    <w:name w:val="cat-Address grp-3 rplc-35"/>
    <w:basedOn w:val="DefaultParagraphFont"/>
  </w:style>
  <w:style w:type="character" w:customStyle="1" w:styleId="cat-SumInWordsgrp-17rplc-36">
    <w:name w:val="cat-SumInWords grp-17 rplc-36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